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50C9" w14:textId="77777777" w:rsidR="005F5852" w:rsidRPr="00611624" w:rsidRDefault="008A24B0" w:rsidP="008A24B0">
      <w:pPr>
        <w:jc w:val="center"/>
        <w:rPr>
          <w:b/>
          <w:sz w:val="22"/>
        </w:rPr>
      </w:pPr>
      <w:r w:rsidRPr="00611624">
        <w:rPr>
          <w:b/>
          <w:sz w:val="22"/>
        </w:rPr>
        <w:t xml:space="preserve">                      </w:t>
      </w:r>
      <w:r w:rsidR="005F5852" w:rsidRPr="00611624">
        <w:rPr>
          <w:b/>
          <w:sz w:val="22"/>
        </w:rPr>
        <w:t>Réunion du Conseil Scientifique du REIN</w:t>
      </w:r>
    </w:p>
    <w:p w14:paraId="32071779" w14:textId="77777777" w:rsidR="005F5852" w:rsidRPr="00611624" w:rsidRDefault="005F5852" w:rsidP="008A24B0">
      <w:pPr>
        <w:jc w:val="center"/>
        <w:rPr>
          <w:b/>
          <w:sz w:val="22"/>
        </w:rPr>
      </w:pPr>
    </w:p>
    <w:p w14:paraId="551C3860" w14:textId="393F1B70" w:rsidR="005F5852" w:rsidRPr="00611624" w:rsidRDefault="000C6547" w:rsidP="008A24B0">
      <w:pPr>
        <w:jc w:val="center"/>
        <w:rPr>
          <w:b/>
          <w:sz w:val="22"/>
        </w:rPr>
      </w:pPr>
      <w:r>
        <w:rPr>
          <w:b/>
          <w:sz w:val="22"/>
        </w:rPr>
        <w:t xml:space="preserve">LE </w:t>
      </w:r>
      <w:r w:rsidR="00626EED">
        <w:rPr>
          <w:b/>
          <w:sz w:val="22"/>
        </w:rPr>
        <w:t xml:space="preserve">MARDI </w:t>
      </w:r>
      <w:r w:rsidR="000E2741">
        <w:rPr>
          <w:b/>
          <w:sz w:val="22"/>
        </w:rPr>
        <w:t>19 SEPTEMBRE</w:t>
      </w:r>
      <w:r w:rsidR="00040246">
        <w:rPr>
          <w:b/>
          <w:sz w:val="22"/>
        </w:rPr>
        <w:t xml:space="preserve"> 202</w:t>
      </w:r>
      <w:r w:rsidR="00626EED">
        <w:rPr>
          <w:b/>
          <w:sz w:val="22"/>
        </w:rPr>
        <w:t>3</w:t>
      </w:r>
    </w:p>
    <w:p w14:paraId="36AB964A" w14:textId="77777777" w:rsidR="005F5852" w:rsidRPr="00611624" w:rsidRDefault="005F5852" w:rsidP="008A24B0">
      <w:pPr>
        <w:jc w:val="center"/>
        <w:rPr>
          <w:b/>
          <w:sz w:val="22"/>
        </w:rPr>
      </w:pPr>
    </w:p>
    <w:p w14:paraId="6FB15F6F" w14:textId="77777777" w:rsidR="005F5852" w:rsidRDefault="00502787" w:rsidP="008A24B0">
      <w:pPr>
        <w:jc w:val="center"/>
        <w:rPr>
          <w:b/>
          <w:sz w:val="22"/>
        </w:rPr>
      </w:pPr>
      <w:r>
        <w:rPr>
          <w:b/>
          <w:sz w:val="22"/>
        </w:rPr>
        <w:t>Résumé synthétique</w:t>
      </w:r>
    </w:p>
    <w:p w14:paraId="37F2C0A8" w14:textId="11960FEB" w:rsidR="00704E27" w:rsidRPr="00713D39" w:rsidRDefault="00704E27" w:rsidP="00704E27">
      <w:pPr>
        <w:rPr>
          <w:sz w:val="22"/>
        </w:rPr>
      </w:pPr>
    </w:p>
    <w:p w14:paraId="44ED615F" w14:textId="61BD506D" w:rsidR="00704E27" w:rsidRPr="00713D39" w:rsidRDefault="00704E27" w:rsidP="00704E27">
      <w:pPr>
        <w:rPr>
          <w:sz w:val="22"/>
        </w:rPr>
      </w:pPr>
    </w:p>
    <w:p w14:paraId="47CBC9D3" w14:textId="77391016" w:rsidR="00626EED" w:rsidRPr="00713D39" w:rsidRDefault="000E2741" w:rsidP="00704E27">
      <w:pPr>
        <w:rPr>
          <w:sz w:val="20"/>
          <w:szCs w:val="20"/>
        </w:rPr>
      </w:pPr>
      <w:r w:rsidRPr="00713D39">
        <w:rPr>
          <w:sz w:val="20"/>
          <w:szCs w:val="20"/>
        </w:rPr>
        <w:t>Un tour de table a été effectué pour accueillir les nouveaux membres du Conseil Scientifique de la nouvelle mandature.</w:t>
      </w:r>
    </w:p>
    <w:p w14:paraId="3FDAE4A1" w14:textId="77777777" w:rsidR="00713D39" w:rsidRPr="00713D39" w:rsidRDefault="00713D39" w:rsidP="00704E27">
      <w:pPr>
        <w:rPr>
          <w:sz w:val="20"/>
          <w:szCs w:val="20"/>
        </w:rPr>
      </w:pPr>
    </w:p>
    <w:p w14:paraId="632B0B42" w14:textId="3393957E" w:rsidR="00713D39" w:rsidRPr="00713D39" w:rsidRDefault="00713D39" w:rsidP="00704E27">
      <w:pPr>
        <w:rPr>
          <w:sz w:val="20"/>
          <w:szCs w:val="20"/>
        </w:rPr>
      </w:pPr>
      <w:r w:rsidRPr="00713D39">
        <w:rPr>
          <w:sz w:val="20"/>
          <w:szCs w:val="20"/>
        </w:rPr>
        <w:t>Le règlement intérieur a été présenté.</w:t>
      </w:r>
    </w:p>
    <w:p w14:paraId="4F1CEF72" w14:textId="77777777" w:rsidR="00713D39" w:rsidRPr="00713D39" w:rsidRDefault="00713D39" w:rsidP="00713D39">
      <w:pPr>
        <w:rPr>
          <w:sz w:val="20"/>
          <w:szCs w:val="20"/>
        </w:rPr>
      </w:pPr>
    </w:p>
    <w:p w14:paraId="2F5A43AC" w14:textId="241AB85D" w:rsidR="00713D39" w:rsidRPr="00713D39" w:rsidRDefault="00713D39" w:rsidP="00713D39">
      <w:pPr>
        <w:rPr>
          <w:sz w:val="20"/>
          <w:szCs w:val="20"/>
        </w:rPr>
      </w:pPr>
      <w:r w:rsidRPr="00713D39">
        <w:rPr>
          <w:sz w:val="20"/>
          <w:szCs w:val="20"/>
        </w:rPr>
        <w:t xml:space="preserve">Les Dr </w:t>
      </w:r>
      <w:r w:rsidRPr="00713D39">
        <w:rPr>
          <w:sz w:val="20"/>
          <w:szCs w:val="20"/>
        </w:rPr>
        <w:t>Isabelle </w:t>
      </w:r>
      <w:proofErr w:type="spellStart"/>
      <w:r w:rsidRPr="00713D39">
        <w:rPr>
          <w:sz w:val="20"/>
          <w:szCs w:val="20"/>
        </w:rPr>
        <w:t>Kazes</w:t>
      </w:r>
      <w:proofErr w:type="spellEnd"/>
      <w:r w:rsidRPr="00713D39">
        <w:rPr>
          <w:sz w:val="20"/>
          <w:szCs w:val="20"/>
        </w:rPr>
        <w:t>, Sahar Bayat, Olivier </w:t>
      </w:r>
      <w:proofErr w:type="spellStart"/>
      <w:r w:rsidRPr="00713D39">
        <w:rPr>
          <w:sz w:val="20"/>
          <w:szCs w:val="20"/>
        </w:rPr>
        <w:t>Moranne</w:t>
      </w:r>
      <w:proofErr w:type="spellEnd"/>
      <w:r w:rsidRPr="00713D39">
        <w:rPr>
          <w:sz w:val="20"/>
          <w:szCs w:val="20"/>
        </w:rPr>
        <w:t>, Aghiles Hamroun</w:t>
      </w:r>
      <w:r w:rsidRPr="00713D39">
        <w:rPr>
          <w:sz w:val="20"/>
          <w:szCs w:val="20"/>
        </w:rPr>
        <w:t xml:space="preserve"> et Damiano Cerasuolo sont </w:t>
      </w:r>
      <w:r w:rsidRPr="00713D39">
        <w:rPr>
          <w:sz w:val="20"/>
          <w:szCs w:val="20"/>
        </w:rPr>
        <w:t xml:space="preserve">nommés </w:t>
      </w:r>
      <w:r w:rsidRPr="00713D39">
        <w:rPr>
          <w:sz w:val="20"/>
          <w:szCs w:val="20"/>
        </w:rPr>
        <w:t>membres du bureau, aux côtés de Cécile Couchoud et de Mathilde Lassalle.</w:t>
      </w:r>
      <w:r w:rsidRPr="00713D39">
        <w:rPr>
          <w:sz w:val="20"/>
          <w:szCs w:val="20"/>
        </w:rPr>
        <w:t xml:space="preserve"> </w:t>
      </w:r>
      <w:r w:rsidRPr="00713D39">
        <w:rPr>
          <w:sz w:val="20"/>
          <w:szCs w:val="20"/>
        </w:rPr>
        <w:t>Olivier </w:t>
      </w:r>
      <w:proofErr w:type="spellStart"/>
      <w:r w:rsidRPr="00713D39">
        <w:rPr>
          <w:sz w:val="20"/>
          <w:szCs w:val="20"/>
        </w:rPr>
        <w:t>Moranne</w:t>
      </w:r>
      <w:proofErr w:type="spellEnd"/>
      <w:r w:rsidRPr="00713D39">
        <w:rPr>
          <w:sz w:val="20"/>
          <w:szCs w:val="20"/>
        </w:rPr>
        <w:t xml:space="preserve"> est désigné président.</w:t>
      </w:r>
    </w:p>
    <w:p w14:paraId="301F9A5C" w14:textId="47717557" w:rsidR="00713D39" w:rsidRPr="00713D39" w:rsidRDefault="00713D39" w:rsidP="00713D39">
      <w:pPr>
        <w:rPr>
          <w:sz w:val="20"/>
          <w:szCs w:val="20"/>
        </w:rPr>
      </w:pPr>
    </w:p>
    <w:p w14:paraId="127C9023" w14:textId="5367BDB7" w:rsidR="00713D39" w:rsidRPr="00713D39" w:rsidRDefault="00713D39" w:rsidP="00713D39">
      <w:pPr>
        <w:rPr>
          <w:sz w:val="20"/>
          <w:szCs w:val="20"/>
        </w:rPr>
      </w:pPr>
    </w:p>
    <w:p w14:paraId="2362FF41" w14:textId="3D14F0BD" w:rsidR="00713D39" w:rsidRPr="00713D39" w:rsidRDefault="00713D39" w:rsidP="00713D39">
      <w:pPr>
        <w:rPr>
          <w:sz w:val="20"/>
          <w:szCs w:val="20"/>
        </w:rPr>
      </w:pPr>
      <w:r w:rsidRPr="00713D39">
        <w:rPr>
          <w:sz w:val="20"/>
          <w:szCs w:val="20"/>
        </w:rPr>
        <w:t>Le catalogue de données disponible dans l’entrepôt de données de REIN a été présenté.  Ces données sont mises à disposition</w:t>
      </w:r>
      <w:r>
        <w:rPr>
          <w:sz w:val="20"/>
          <w:szCs w:val="20"/>
        </w:rPr>
        <w:t xml:space="preserve"> : </w:t>
      </w:r>
    </w:p>
    <w:p w14:paraId="1110297B" w14:textId="372C127F" w:rsidR="00713D39" w:rsidRPr="00713D39" w:rsidRDefault="00713D39" w:rsidP="00713D39">
      <w:pPr>
        <w:pStyle w:val="Paragraphedeliste"/>
        <w:numPr>
          <w:ilvl w:val="0"/>
          <w:numId w:val="19"/>
        </w:numPr>
        <w:rPr>
          <w:sz w:val="20"/>
          <w:szCs w:val="20"/>
        </w:rPr>
      </w:pPr>
      <w:r w:rsidRPr="00713D39">
        <w:rPr>
          <w:sz w:val="20"/>
          <w:szCs w:val="20"/>
        </w:rPr>
        <w:t xml:space="preserve">Du </w:t>
      </w:r>
      <w:r w:rsidRPr="00713D39">
        <w:rPr>
          <w:sz w:val="20"/>
          <w:szCs w:val="20"/>
        </w:rPr>
        <w:t>grand public via le site Internet de l’Agence ;</w:t>
      </w:r>
    </w:p>
    <w:p w14:paraId="341401C4" w14:textId="6D7E79AB" w:rsidR="00713D39" w:rsidRPr="00713D39" w:rsidRDefault="00713D39" w:rsidP="00713D39">
      <w:pPr>
        <w:pStyle w:val="Paragraphedeliste"/>
        <w:numPr>
          <w:ilvl w:val="0"/>
          <w:numId w:val="19"/>
        </w:numPr>
        <w:rPr>
          <w:sz w:val="20"/>
          <w:szCs w:val="20"/>
        </w:rPr>
      </w:pPr>
      <w:r w:rsidRPr="00713D39">
        <w:rPr>
          <w:sz w:val="20"/>
          <w:szCs w:val="20"/>
        </w:rPr>
        <w:t>Des</w:t>
      </w:r>
      <w:r w:rsidRPr="00713D39">
        <w:rPr>
          <w:sz w:val="20"/>
          <w:szCs w:val="20"/>
        </w:rPr>
        <w:t xml:space="preserve"> professionnels de santé, à travers l’outil </w:t>
      </w:r>
      <w:proofErr w:type="spellStart"/>
      <w:r w:rsidRPr="00713D39">
        <w:rPr>
          <w:sz w:val="20"/>
          <w:szCs w:val="20"/>
        </w:rPr>
        <w:t>InfoService</w:t>
      </w:r>
      <w:proofErr w:type="spellEnd"/>
      <w:r w:rsidRPr="00713D39">
        <w:rPr>
          <w:sz w:val="20"/>
          <w:szCs w:val="20"/>
        </w:rPr>
        <w:t xml:space="preserve"> REIN, des outils de simulation et de survie et le système d’information géographique ;</w:t>
      </w:r>
    </w:p>
    <w:p w14:paraId="7E948AE0" w14:textId="5180AE8A" w:rsidR="00713D39" w:rsidRPr="00713D39" w:rsidRDefault="00713D39" w:rsidP="00713D39">
      <w:pPr>
        <w:pStyle w:val="Paragraphedeliste"/>
        <w:numPr>
          <w:ilvl w:val="0"/>
          <w:numId w:val="19"/>
        </w:numPr>
        <w:rPr>
          <w:sz w:val="20"/>
          <w:szCs w:val="20"/>
        </w:rPr>
      </w:pPr>
      <w:r w:rsidRPr="00713D39">
        <w:rPr>
          <w:sz w:val="20"/>
          <w:szCs w:val="20"/>
        </w:rPr>
        <w:t xml:space="preserve">Des </w:t>
      </w:r>
      <w:r w:rsidRPr="00713D39">
        <w:rPr>
          <w:sz w:val="20"/>
          <w:szCs w:val="20"/>
        </w:rPr>
        <w:t>équipes de recherche, par le biais des extractions et de l’appel d’offres recherche REIN.</w:t>
      </w:r>
    </w:p>
    <w:p w14:paraId="4DE5EA86" w14:textId="23A0A8F1" w:rsidR="00713D39" w:rsidRPr="00713D39" w:rsidRDefault="00713D39" w:rsidP="00713D39">
      <w:pPr>
        <w:rPr>
          <w:sz w:val="22"/>
        </w:rPr>
      </w:pPr>
    </w:p>
    <w:p w14:paraId="75FDD553" w14:textId="77777777" w:rsidR="00713D39" w:rsidRDefault="00713D39" w:rsidP="00704E27">
      <w:pPr>
        <w:rPr>
          <w:sz w:val="22"/>
        </w:rPr>
      </w:pPr>
    </w:p>
    <w:p w14:paraId="01C22710" w14:textId="77777777" w:rsidR="00713D39" w:rsidRPr="00713D39" w:rsidRDefault="00713D39" w:rsidP="00713D39">
      <w:pPr>
        <w:rPr>
          <w:sz w:val="20"/>
          <w:szCs w:val="20"/>
        </w:rPr>
      </w:pPr>
      <w:r w:rsidRPr="00713D39">
        <w:rPr>
          <w:sz w:val="20"/>
          <w:szCs w:val="20"/>
        </w:rPr>
        <w:t>Les différents points suivants ont fait l’objet de discussions :</w:t>
      </w:r>
    </w:p>
    <w:p w14:paraId="106140FF" w14:textId="30AAC775" w:rsidR="00713D39" w:rsidRPr="00713D39" w:rsidRDefault="00713D39" w:rsidP="00713D39">
      <w:pPr>
        <w:pStyle w:val="Paragraphedeliste"/>
        <w:numPr>
          <w:ilvl w:val="0"/>
          <w:numId w:val="17"/>
        </w:numPr>
        <w:rPr>
          <w:sz w:val="20"/>
          <w:szCs w:val="20"/>
        </w:rPr>
      </w:pPr>
      <w:r w:rsidRPr="00713D39">
        <w:rPr>
          <w:sz w:val="20"/>
          <w:szCs w:val="20"/>
        </w:rPr>
        <w:t>Le</w:t>
      </w:r>
      <w:r>
        <w:rPr>
          <w:sz w:val="20"/>
          <w:szCs w:val="20"/>
        </w:rPr>
        <w:t xml:space="preserve"> passage vers le </w:t>
      </w:r>
      <w:r w:rsidRPr="00713D39">
        <w:rPr>
          <w:sz w:val="20"/>
          <w:szCs w:val="20"/>
        </w:rPr>
        <w:t xml:space="preserve"> nouveau thésaurus européen de codage des néphropathies</w:t>
      </w:r>
    </w:p>
    <w:p w14:paraId="7E07223E" w14:textId="77777777" w:rsidR="00713D39" w:rsidRPr="00713D39" w:rsidRDefault="00713D39" w:rsidP="00713D39">
      <w:pPr>
        <w:pStyle w:val="Paragraphedeliste"/>
        <w:numPr>
          <w:ilvl w:val="0"/>
          <w:numId w:val="17"/>
        </w:numPr>
        <w:rPr>
          <w:sz w:val="20"/>
          <w:szCs w:val="20"/>
        </w:rPr>
      </w:pPr>
      <w:r w:rsidRPr="00713D39">
        <w:rPr>
          <w:sz w:val="20"/>
          <w:szCs w:val="20"/>
        </w:rPr>
        <w:t>L’évolution du rapport annuel REIN</w:t>
      </w:r>
    </w:p>
    <w:p w14:paraId="72B9B0C9" w14:textId="22B293B8" w:rsidR="00713D39" w:rsidRDefault="00713D39" w:rsidP="00713D39">
      <w:pPr>
        <w:pStyle w:val="Paragraphedeliste"/>
        <w:numPr>
          <w:ilvl w:val="0"/>
          <w:numId w:val="17"/>
        </w:numPr>
        <w:rPr>
          <w:sz w:val="20"/>
          <w:szCs w:val="20"/>
        </w:rPr>
      </w:pPr>
      <w:r w:rsidRPr="00713D39">
        <w:rPr>
          <w:sz w:val="20"/>
          <w:szCs w:val="20"/>
        </w:rPr>
        <w:t>La présence de REIN lors du congrès de la SFNDT à Liège</w:t>
      </w:r>
    </w:p>
    <w:p w14:paraId="37D9C6DF" w14:textId="36B8E930" w:rsidR="00713D39" w:rsidRPr="00713D39" w:rsidRDefault="00713D39" w:rsidP="00713D39">
      <w:pPr>
        <w:pStyle w:val="Paragraphedeliste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Les axes de travail pour les 4 ans à venir</w:t>
      </w:r>
    </w:p>
    <w:p w14:paraId="785DF391" w14:textId="77777777" w:rsidR="000E2741" w:rsidRDefault="000E2741" w:rsidP="00704E27">
      <w:pPr>
        <w:rPr>
          <w:sz w:val="22"/>
        </w:rPr>
      </w:pPr>
    </w:p>
    <w:p w14:paraId="0EF2E715" w14:textId="1797B6EC" w:rsidR="00704E27" w:rsidRPr="00777905" w:rsidRDefault="00704E27" w:rsidP="00704E27">
      <w:pPr>
        <w:rPr>
          <w:sz w:val="22"/>
        </w:rPr>
      </w:pPr>
    </w:p>
    <w:p w14:paraId="3251283E" w14:textId="77777777" w:rsidR="00704E27" w:rsidRPr="00777905" w:rsidRDefault="00704E27" w:rsidP="00704E27">
      <w:pPr>
        <w:rPr>
          <w:sz w:val="22"/>
        </w:rPr>
      </w:pPr>
    </w:p>
    <w:sectPr w:rsidR="00704E27" w:rsidRPr="00777905" w:rsidSect="00B754C5">
      <w:headerReference w:type="default" r:id="rId7"/>
      <w:pgSz w:w="11900" w:h="16840"/>
      <w:pgMar w:top="181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19C9" w14:textId="77777777" w:rsidR="00A92BE0" w:rsidRDefault="00A92BE0">
      <w:r>
        <w:separator/>
      </w:r>
    </w:p>
  </w:endnote>
  <w:endnote w:type="continuationSeparator" w:id="0">
    <w:p w14:paraId="07FB7350" w14:textId="77777777" w:rsidR="00A92BE0" w:rsidRDefault="00A9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39B9" w14:textId="77777777" w:rsidR="00A92BE0" w:rsidRDefault="00A92BE0">
      <w:r>
        <w:separator/>
      </w:r>
    </w:p>
  </w:footnote>
  <w:footnote w:type="continuationSeparator" w:id="0">
    <w:p w14:paraId="4151FDF5" w14:textId="77777777" w:rsidR="00A92BE0" w:rsidRDefault="00A9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A820" w14:textId="77777777" w:rsidR="00A92BE0" w:rsidRDefault="00A92BE0">
    <w:pPr>
      <w:pStyle w:val="En-tte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04AC55C" wp14:editId="4F820C66">
          <wp:simplePos x="0" y="0"/>
          <wp:positionH relativeFrom="column">
            <wp:posOffset>-228600</wp:posOffset>
          </wp:positionH>
          <wp:positionV relativeFrom="paragraph">
            <wp:posOffset>19050</wp:posOffset>
          </wp:positionV>
          <wp:extent cx="1511935" cy="499110"/>
          <wp:effectExtent l="25400" t="0" r="12065" b="0"/>
          <wp:wrapTopAndBottom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99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754C5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B2284D0" wp14:editId="064E0D09">
          <wp:simplePos x="0" y="0"/>
          <wp:positionH relativeFrom="margin">
            <wp:posOffset>5029200</wp:posOffset>
          </wp:positionH>
          <wp:positionV relativeFrom="margin">
            <wp:posOffset>-914400</wp:posOffset>
          </wp:positionV>
          <wp:extent cx="871855" cy="990600"/>
          <wp:effectExtent l="25400" t="0" r="0" b="0"/>
          <wp:wrapSquare wrapText="bothSides"/>
          <wp:docPr id="3" name="Image 2" descr="logoR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Rei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7024"/>
    <w:multiLevelType w:val="hybridMultilevel"/>
    <w:tmpl w:val="E4682F8E"/>
    <w:lvl w:ilvl="0" w:tplc="FC561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22210"/>
    <w:multiLevelType w:val="hybridMultilevel"/>
    <w:tmpl w:val="D900622A"/>
    <w:lvl w:ilvl="0" w:tplc="4E06BD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9CC0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70CD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D664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B42E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663A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7CA7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E046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BCAC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D2D58C2"/>
    <w:multiLevelType w:val="hybridMultilevel"/>
    <w:tmpl w:val="9238F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652A6"/>
    <w:multiLevelType w:val="hybridMultilevel"/>
    <w:tmpl w:val="BE6A8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592F"/>
    <w:multiLevelType w:val="hybridMultilevel"/>
    <w:tmpl w:val="6BEE2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774C"/>
    <w:multiLevelType w:val="hybridMultilevel"/>
    <w:tmpl w:val="D4009456"/>
    <w:lvl w:ilvl="0" w:tplc="181AFD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3AA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4841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7031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CC41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2423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2EB4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04D9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B2C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81D74E2"/>
    <w:multiLevelType w:val="hybridMultilevel"/>
    <w:tmpl w:val="C29083B6"/>
    <w:lvl w:ilvl="0" w:tplc="71982E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9044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549D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7E40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1EE9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82D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89E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F447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CC5B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8DE69C8"/>
    <w:multiLevelType w:val="hybridMultilevel"/>
    <w:tmpl w:val="D5AA83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CC462B"/>
    <w:multiLevelType w:val="hybridMultilevel"/>
    <w:tmpl w:val="4EB85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D6062"/>
    <w:multiLevelType w:val="hybridMultilevel"/>
    <w:tmpl w:val="E77AD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97D7D"/>
    <w:multiLevelType w:val="hybridMultilevel"/>
    <w:tmpl w:val="35742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95812"/>
    <w:multiLevelType w:val="hybridMultilevel"/>
    <w:tmpl w:val="CBDC6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7694B"/>
    <w:multiLevelType w:val="hybridMultilevel"/>
    <w:tmpl w:val="79D8D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3079D"/>
    <w:multiLevelType w:val="hybridMultilevel"/>
    <w:tmpl w:val="80244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0430B"/>
    <w:multiLevelType w:val="hybridMultilevel"/>
    <w:tmpl w:val="58C4E274"/>
    <w:lvl w:ilvl="0" w:tplc="3B9E84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ACA2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08AD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A04B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268B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FADC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8480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F2E9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E66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6C9A0ECB"/>
    <w:multiLevelType w:val="hybridMultilevel"/>
    <w:tmpl w:val="6100BC68"/>
    <w:lvl w:ilvl="0" w:tplc="54C0AE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9EE8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9497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2E93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9F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16F3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3450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4A5C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9453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76E15D52"/>
    <w:multiLevelType w:val="hybridMultilevel"/>
    <w:tmpl w:val="2BE66F9C"/>
    <w:lvl w:ilvl="0" w:tplc="F126F6E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24276"/>
    <w:multiLevelType w:val="hybridMultilevel"/>
    <w:tmpl w:val="CBD67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20A52"/>
    <w:multiLevelType w:val="hybridMultilevel"/>
    <w:tmpl w:val="22B4B63E"/>
    <w:lvl w:ilvl="0" w:tplc="FAE278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DC84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4E33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E6D2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DE8D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041C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A819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D281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8AA1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5"/>
  </w:num>
  <w:num w:numId="5">
    <w:abstractNumId w:val="6"/>
  </w:num>
  <w:num w:numId="6">
    <w:abstractNumId w:val="18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  <w:num w:numId="11">
    <w:abstractNumId w:val="13"/>
  </w:num>
  <w:num w:numId="12">
    <w:abstractNumId w:val="10"/>
  </w:num>
  <w:num w:numId="13">
    <w:abstractNumId w:val="12"/>
  </w:num>
  <w:num w:numId="14">
    <w:abstractNumId w:val="17"/>
  </w:num>
  <w:num w:numId="15">
    <w:abstractNumId w:val="3"/>
  </w:num>
  <w:num w:numId="16">
    <w:abstractNumId w:val="9"/>
  </w:num>
  <w:num w:numId="17">
    <w:abstractNumId w:val="2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852"/>
    <w:rsid w:val="00006989"/>
    <w:rsid w:val="00006CBD"/>
    <w:rsid w:val="00012699"/>
    <w:rsid w:val="00040246"/>
    <w:rsid w:val="00046ECA"/>
    <w:rsid w:val="00047F94"/>
    <w:rsid w:val="000617C6"/>
    <w:rsid w:val="00076B45"/>
    <w:rsid w:val="000A0474"/>
    <w:rsid w:val="000C6547"/>
    <w:rsid w:val="000E2741"/>
    <w:rsid w:val="000E39CA"/>
    <w:rsid w:val="000E62F0"/>
    <w:rsid w:val="00131FF2"/>
    <w:rsid w:val="00146361"/>
    <w:rsid w:val="00161FA6"/>
    <w:rsid w:val="0016704D"/>
    <w:rsid w:val="00223E88"/>
    <w:rsid w:val="00256D3F"/>
    <w:rsid w:val="00260553"/>
    <w:rsid w:val="0026647B"/>
    <w:rsid w:val="00270ECA"/>
    <w:rsid w:val="002D7752"/>
    <w:rsid w:val="00423CBC"/>
    <w:rsid w:val="00480913"/>
    <w:rsid w:val="004D37A7"/>
    <w:rsid w:val="00502787"/>
    <w:rsid w:val="00505814"/>
    <w:rsid w:val="00513323"/>
    <w:rsid w:val="005211CC"/>
    <w:rsid w:val="005A14D0"/>
    <w:rsid w:val="005C38B2"/>
    <w:rsid w:val="005F4DDD"/>
    <w:rsid w:val="005F5852"/>
    <w:rsid w:val="00600AD9"/>
    <w:rsid w:val="00611624"/>
    <w:rsid w:val="00626EED"/>
    <w:rsid w:val="00673ABB"/>
    <w:rsid w:val="006D09A6"/>
    <w:rsid w:val="00704E27"/>
    <w:rsid w:val="00713D39"/>
    <w:rsid w:val="007279B5"/>
    <w:rsid w:val="00775602"/>
    <w:rsid w:val="00777323"/>
    <w:rsid w:val="00777905"/>
    <w:rsid w:val="00783A33"/>
    <w:rsid w:val="007C1427"/>
    <w:rsid w:val="007D3B7B"/>
    <w:rsid w:val="008111C3"/>
    <w:rsid w:val="00820E99"/>
    <w:rsid w:val="00840D2C"/>
    <w:rsid w:val="00881547"/>
    <w:rsid w:val="008A24B0"/>
    <w:rsid w:val="008E5BFC"/>
    <w:rsid w:val="008F5A5D"/>
    <w:rsid w:val="009004C2"/>
    <w:rsid w:val="009705D0"/>
    <w:rsid w:val="009A342A"/>
    <w:rsid w:val="009B1168"/>
    <w:rsid w:val="009E175E"/>
    <w:rsid w:val="009F31D4"/>
    <w:rsid w:val="00A92BE0"/>
    <w:rsid w:val="00AC3BCA"/>
    <w:rsid w:val="00AF6808"/>
    <w:rsid w:val="00AF7F78"/>
    <w:rsid w:val="00B754C5"/>
    <w:rsid w:val="00B8391C"/>
    <w:rsid w:val="00B92D35"/>
    <w:rsid w:val="00BD40BE"/>
    <w:rsid w:val="00BF7384"/>
    <w:rsid w:val="00C11498"/>
    <w:rsid w:val="00C54B40"/>
    <w:rsid w:val="00C811E6"/>
    <w:rsid w:val="00C87817"/>
    <w:rsid w:val="00CB592B"/>
    <w:rsid w:val="00CD3664"/>
    <w:rsid w:val="00CE6568"/>
    <w:rsid w:val="00D2507B"/>
    <w:rsid w:val="00D3747A"/>
    <w:rsid w:val="00D5278E"/>
    <w:rsid w:val="00D954DE"/>
    <w:rsid w:val="00DA0409"/>
    <w:rsid w:val="00DD5EAA"/>
    <w:rsid w:val="00E9548B"/>
    <w:rsid w:val="00EC183D"/>
    <w:rsid w:val="00EC4477"/>
    <w:rsid w:val="00EE28A0"/>
    <w:rsid w:val="00F2628E"/>
    <w:rsid w:val="00F32BC8"/>
    <w:rsid w:val="00F406DF"/>
    <w:rsid w:val="00F60CC4"/>
    <w:rsid w:val="00FA47AB"/>
    <w:rsid w:val="00FC3FE8"/>
    <w:rsid w:val="00FF1B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C919"/>
  <w15:docId w15:val="{46862E2E-1B5F-4AD3-A052-0EFC443A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151"/>
  </w:style>
  <w:style w:type="paragraph" w:styleId="Titre4">
    <w:name w:val="heading 4"/>
    <w:basedOn w:val="Normal"/>
    <w:next w:val="Normal"/>
    <w:link w:val="Titre4Car"/>
    <w:qFormat/>
    <w:rsid w:val="005F5852"/>
    <w:pPr>
      <w:keepNext/>
      <w:outlineLvl w:val="3"/>
    </w:pPr>
    <w:rPr>
      <w:rFonts w:ascii="Arial" w:eastAsia="Times New Roman" w:hAnsi="Arial" w:cs="Arial"/>
      <w:b/>
      <w:color w:val="0000FF"/>
      <w:lang w:eastAsia="fr-FR"/>
    </w:rPr>
  </w:style>
  <w:style w:type="paragraph" w:styleId="Titre6">
    <w:name w:val="heading 6"/>
    <w:basedOn w:val="Normal"/>
    <w:next w:val="Normal"/>
    <w:link w:val="Titre6Car"/>
    <w:qFormat/>
    <w:rsid w:val="005F5852"/>
    <w:pPr>
      <w:keepNext/>
      <w:jc w:val="center"/>
      <w:outlineLvl w:val="5"/>
    </w:pPr>
    <w:rPr>
      <w:rFonts w:ascii="Times New Roman" w:eastAsia="Times New Roman" w:hAnsi="Times New Roman" w:cs="Times New Roman"/>
      <w:sz w:val="40"/>
      <w:szCs w:val="40"/>
      <w:lang w:eastAsia="fr-FR"/>
    </w:rPr>
  </w:style>
  <w:style w:type="paragraph" w:styleId="Titre7">
    <w:name w:val="heading 7"/>
    <w:basedOn w:val="Normal"/>
    <w:next w:val="Normal"/>
    <w:link w:val="Titre7Car"/>
    <w:qFormat/>
    <w:rsid w:val="005F5852"/>
    <w:pPr>
      <w:keepNext/>
      <w:jc w:val="center"/>
      <w:outlineLvl w:val="6"/>
    </w:pPr>
    <w:rPr>
      <w:rFonts w:ascii="Arial" w:eastAsia="Times New Roman" w:hAnsi="Arial" w:cs="Arial"/>
      <w:b/>
      <w:color w:val="0000FF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5F5852"/>
    <w:rPr>
      <w:rFonts w:ascii="Arial" w:eastAsia="Times New Roman" w:hAnsi="Arial" w:cs="Arial"/>
      <w:b/>
      <w:color w:val="0000FF"/>
      <w:lang w:eastAsia="fr-FR"/>
    </w:rPr>
  </w:style>
  <w:style w:type="character" w:customStyle="1" w:styleId="Titre6Car">
    <w:name w:val="Titre 6 Car"/>
    <w:basedOn w:val="Policepardfaut"/>
    <w:link w:val="Titre6"/>
    <w:rsid w:val="005F5852"/>
    <w:rPr>
      <w:rFonts w:ascii="Times New Roman" w:eastAsia="Times New Roman" w:hAnsi="Times New Roman" w:cs="Times New Roman"/>
      <w:sz w:val="40"/>
      <w:szCs w:val="40"/>
      <w:lang w:eastAsia="fr-FR"/>
    </w:rPr>
  </w:style>
  <w:style w:type="character" w:customStyle="1" w:styleId="Titre7Car">
    <w:name w:val="Titre 7 Car"/>
    <w:basedOn w:val="Policepardfaut"/>
    <w:link w:val="Titre7"/>
    <w:rsid w:val="005F5852"/>
    <w:rPr>
      <w:rFonts w:ascii="Arial" w:eastAsia="Times New Roman" w:hAnsi="Arial" w:cs="Arial"/>
      <w:b/>
      <w:color w:val="0000FF"/>
      <w:sz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754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754C5"/>
  </w:style>
  <w:style w:type="paragraph" w:styleId="Pieddepage">
    <w:name w:val="footer"/>
    <w:basedOn w:val="Normal"/>
    <w:link w:val="PieddepageCar"/>
    <w:uiPriority w:val="99"/>
    <w:semiHidden/>
    <w:unhideWhenUsed/>
    <w:rsid w:val="00B754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54C5"/>
  </w:style>
  <w:style w:type="paragraph" w:styleId="Textedebulles">
    <w:name w:val="Balloon Text"/>
    <w:basedOn w:val="Normal"/>
    <w:link w:val="TextedebullesCar"/>
    <w:semiHidden/>
    <w:unhideWhenUsed/>
    <w:rsid w:val="000E39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E39C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rsid w:val="00F2628E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26647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6647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664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664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6647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777905"/>
    <w:rPr>
      <w:color w:val="0000FF"/>
      <w:u w:val="single"/>
    </w:rPr>
  </w:style>
  <w:style w:type="character" w:customStyle="1" w:styleId="docsum-authors">
    <w:name w:val="docsum-authors"/>
    <w:basedOn w:val="Policepardfaut"/>
    <w:rsid w:val="00777905"/>
  </w:style>
  <w:style w:type="character" w:customStyle="1" w:styleId="docsum-journal-citation">
    <w:name w:val="docsum-journal-citation"/>
    <w:basedOn w:val="Policepardfaut"/>
    <w:rsid w:val="00777905"/>
  </w:style>
  <w:style w:type="character" w:customStyle="1" w:styleId="citation-part">
    <w:name w:val="citation-part"/>
    <w:basedOn w:val="Policepardfaut"/>
    <w:rsid w:val="00777905"/>
  </w:style>
  <w:style w:type="character" w:customStyle="1" w:styleId="docsum-pmid">
    <w:name w:val="docsum-pmid"/>
    <w:basedOn w:val="Policepardfaut"/>
    <w:rsid w:val="00777905"/>
  </w:style>
  <w:style w:type="character" w:customStyle="1" w:styleId="publication-type">
    <w:name w:val="publication-type"/>
    <w:basedOn w:val="Policepardfaut"/>
    <w:rsid w:val="00777905"/>
  </w:style>
  <w:style w:type="character" w:customStyle="1" w:styleId="language">
    <w:name w:val="language"/>
    <w:basedOn w:val="Policepardfaut"/>
    <w:rsid w:val="00777905"/>
  </w:style>
  <w:style w:type="character" w:customStyle="1" w:styleId="position-number">
    <w:name w:val="position-number"/>
    <w:basedOn w:val="Policepardfaut"/>
    <w:rsid w:val="00777905"/>
  </w:style>
  <w:style w:type="character" w:customStyle="1" w:styleId="free-resources">
    <w:name w:val="free-resources"/>
    <w:basedOn w:val="Policepardfaut"/>
    <w:rsid w:val="00777905"/>
  </w:style>
  <w:style w:type="character" w:styleId="Accentuation">
    <w:name w:val="Emphasis"/>
    <w:basedOn w:val="Policepardfaut"/>
    <w:uiPriority w:val="20"/>
    <w:qFormat/>
    <w:rsid w:val="00626E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33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8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73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4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1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HomeOffice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Jacquelinet</dc:creator>
  <cp:lastModifiedBy>COUCHOUD Cécile</cp:lastModifiedBy>
  <cp:revision>2</cp:revision>
  <cp:lastPrinted>2018-11-13T12:54:00Z</cp:lastPrinted>
  <dcterms:created xsi:type="dcterms:W3CDTF">2025-06-27T11:28:00Z</dcterms:created>
  <dcterms:modified xsi:type="dcterms:W3CDTF">2025-06-27T11:28:00Z</dcterms:modified>
</cp:coreProperties>
</file>