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50C9" w14:textId="77777777" w:rsidR="005F5852" w:rsidRPr="00611624" w:rsidRDefault="008A24B0" w:rsidP="008A24B0">
      <w:pPr>
        <w:jc w:val="center"/>
        <w:rPr>
          <w:b/>
          <w:sz w:val="22"/>
        </w:rPr>
      </w:pPr>
      <w:r w:rsidRPr="00611624">
        <w:rPr>
          <w:b/>
          <w:sz w:val="22"/>
        </w:rPr>
        <w:t xml:space="preserve">                      </w:t>
      </w:r>
      <w:r w:rsidR="005F5852" w:rsidRPr="00611624">
        <w:rPr>
          <w:b/>
          <w:sz w:val="22"/>
        </w:rPr>
        <w:t>Réunion du Conseil Scientifique du REIN</w:t>
      </w:r>
    </w:p>
    <w:p w14:paraId="32071779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551C3860" w14:textId="357F80B4" w:rsidR="005F5852" w:rsidRPr="00611624" w:rsidRDefault="000C6547" w:rsidP="008A24B0">
      <w:pPr>
        <w:jc w:val="center"/>
        <w:rPr>
          <w:b/>
          <w:sz w:val="22"/>
        </w:rPr>
      </w:pPr>
      <w:r>
        <w:rPr>
          <w:b/>
          <w:sz w:val="22"/>
        </w:rPr>
        <w:t xml:space="preserve">LE </w:t>
      </w:r>
      <w:r w:rsidR="00626EED">
        <w:rPr>
          <w:b/>
          <w:sz w:val="22"/>
        </w:rPr>
        <w:t>MARDI 4 JUILLET</w:t>
      </w:r>
      <w:r w:rsidR="00040246">
        <w:rPr>
          <w:b/>
          <w:sz w:val="22"/>
        </w:rPr>
        <w:t xml:space="preserve"> 202</w:t>
      </w:r>
      <w:r w:rsidR="00626EED">
        <w:rPr>
          <w:b/>
          <w:sz w:val="22"/>
        </w:rPr>
        <w:t>3</w:t>
      </w:r>
    </w:p>
    <w:p w14:paraId="36AB964A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6FB15F6F" w14:textId="77777777" w:rsidR="005F5852" w:rsidRDefault="00502787" w:rsidP="008A24B0">
      <w:pPr>
        <w:jc w:val="center"/>
        <w:rPr>
          <w:b/>
          <w:sz w:val="22"/>
        </w:rPr>
      </w:pPr>
      <w:r>
        <w:rPr>
          <w:b/>
          <w:sz w:val="22"/>
        </w:rPr>
        <w:t>Résumé synthétique</w:t>
      </w:r>
    </w:p>
    <w:p w14:paraId="37F2C0A8" w14:textId="11960FEB" w:rsidR="00704E27" w:rsidRDefault="00704E27" w:rsidP="00704E27">
      <w:pPr>
        <w:rPr>
          <w:b/>
          <w:sz w:val="22"/>
        </w:rPr>
      </w:pPr>
    </w:p>
    <w:p w14:paraId="44ED615F" w14:textId="61BD506D" w:rsidR="00704E27" w:rsidRDefault="00704E27" w:rsidP="00704E27">
      <w:pPr>
        <w:rPr>
          <w:b/>
          <w:sz w:val="22"/>
        </w:rPr>
      </w:pPr>
    </w:p>
    <w:p w14:paraId="36C35A69" w14:textId="23DF47A2" w:rsidR="00704E27" w:rsidRDefault="00626EED" w:rsidP="00704E27">
      <w:pPr>
        <w:rPr>
          <w:sz w:val="22"/>
        </w:rPr>
      </w:pPr>
      <w:r>
        <w:rPr>
          <w:sz w:val="22"/>
        </w:rPr>
        <w:t>Le Pr Thierry Lobbedez (président du CS REIN) a commencé par un bilan de la mandature.</w:t>
      </w:r>
      <w:r w:rsidRPr="00626EED">
        <w:rPr>
          <w:sz w:val="22"/>
        </w:rPr>
        <w:t xml:space="preserve"> </w:t>
      </w:r>
      <w:r w:rsidRPr="00626EED">
        <w:rPr>
          <w:sz w:val="22"/>
        </w:rPr>
        <w:t xml:space="preserve">Il </w:t>
      </w:r>
      <w:r w:rsidRPr="00626EED">
        <w:rPr>
          <w:sz w:val="22"/>
        </w:rPr>
        <w:t xml:space="preserve">a </w:t>
      </w:r>
      <w:r w:rsidRPr="00626EED">
        <w:rPr>
          <w:sz w:val="22"/>
        </w:rPr>
        <w:t>salu</w:t>
      </w:r>
      <w:r w:rsidRPr="00626EED">
        <w:rPr>
          <w:sz w:val="22"/>
        </w:rPr>
        <w:t>é</w:t>
      </w:r>
      <w:r w:rsidRPr="00626EED">
        <w:rPr>
          <w:sz w:val="22"/>
        </w:rPr>
        <w:t xml:space="preserve"> la force que tire le REIN de l’union de ses membres</w:t>
      </w:r>
      <w:r>
        <w:rPr>
          <w:sz w:val="22"/>
        </w:rPr>
        <w:t>.</w:t>
      </w:r>
    </w:p>
    <w:p w14:paraId="47CBC9D3" w14:textId="700A716D" w:rsidR="00626EED" w:rsidRDefault="00626EED" w:rsidP="00704E27">
      <w:pPr>
        <w:rPr>
          <w:sz w:val="22"/>
        </w:rPr>
      </w:pPr>
    </w:p>
    <w:p w14:paraId="1989D6FC" w14:textId="0E3B3CCE" w:rsidR="00EC4477" w:rsidRPr="00EC4477" w:rsidRDefault="00EC4477" w:rsidP="00626EED">
      <w:pPr>
        <w:rPr>
          <w:sz w:val="22"/>
        </w:rPr>
      </w:pPr>
      <w:r w:rsidRPr="00EC4477">
        <w:rPr>
          <w:sz w:val="22"/>
        </w:rPr>
        <w:t xml:space="preserve">Marine JEANTET, nouvelle Directrice générale de l’Agence de la Biomédecine, </w:t>
      </w:r>
      <w:r w:rsidRPr="00EC4477">
        <w:rPr>
          <w:sz w:val="22"/>
        </w:rPr>
        <w:t xml:space="preserve">a </w:t>
      </w:r>
      <w:r w:rsidRPr="00EC4477">
        <w:rPr>
          <w:sz w:val="22"/>
        </w:rPr>
        <w:t>salu</w:t>
      </w:r>
      <w:r w:rsidRPr="00EC4477">
        <w:rPr>
          <w:sz w:val="22"/>
        </w:rPr>
        <w:t>é</w:t>
      </w:r>
      <w:r w:rsidRPr="00EC4477">
        <w:rPr>
          <w:sz w:val="22"/>
        </w:rPr>
        <w:t xml:space="preserve"> les membres du Conseil scientifique du REIN, dont il s’agit de la dernière séance et les </w:t>
      </w:r>
      <w:r w:rsidRPr="00EC4477">
        <w:rPr>
          <w:sz w:val="22"/>
        </w:rPr>
        <w:t>a remerciés</w:t>
      </w:r>
      <w:r w:rsidRPr="00EC4477">
        <w:rPr>
          <w:sz w:val="22"/>
        </w:rPr>
        <w:t xml:space="preserve"> au nom de l’Agence pour leur engagement pendant ces 4 années. </w:t>
      </w:r>
    </w:p>
    <w:p w14:paraId="74C55307" w14:textId="77777777" w:rsidR="00EC4477" w:rsidRPr="00EC4477" w:rsidRDefault="00EC4477" w:rsidP="00626EED">
      <w:pPr>
        <w:rPr>
          <w:sz w:val="22"/>
        </w:rPr>
      </w:pPr>
    </w:p>
    <w:p w14:paraId="750DB631" w14:textId="58093865" w:rsidR="00626EED" w:rsidRDefault="00626EED" w:rsidP="00626EED">
      <w:pPr>
        <w:rPr>
          <w:sz w:val="22"/>
        </w:rPr>
      </w:pPr>
      <w:r>
        <w:rPr>
          <w:sz w:val="22"/>
        </w:rPr>
        <w:t>Un retour sur les Journées des cellules régionales REIN a été fait.</w:t>
      </w:r>
      <w:r w:rsidR="00EC4477">
        <w:rPr>
          <w:sz w:val="22"/>
        </w:rPr>
        <w:t xml:space="preserve"> Un élément important est le changement vers le </w:t>
      </w:r>
      <w:r w:rsidR="00EC4477" w:rsidRPr="00EC4477">
        <w:rPr>
          <w:sz w:val="22"/>
        </w:rPr>
        <w:t xml:space="preserve">nouveau thesaurus européen </w:t>
      </w:r>
      <w:r w:rsidR="00EC4477" w:rsidRPr="00EC4477">
        <w:rPr>
          <w:sz w:val="22"/>
        </w:rPr>
        <w:t xml:space="preserve">des </w:t>
      </w:r>
      <w:r w:rsidR="00EC4477" w:rsidRPr="00EC4477">
        <w:rPr>
          <w:sz w:val="22"/>
        </w:rPr>
        <w:t>néphropathie</w:t>
      </w:r>
      <w:r w:rsidR="00EC4477" w:rsidRPr="00EC4477">
        <w:rPr>
          <w:sz w:val="22"/>
        </w:rPr>
        <w:t>s.</w:t>
      </w:r>
      <w:r w:rsidR="00EC4477" w:rsidRPr="00EC4477">
        <w:rPr>
          <w:sz w:val="22"/>
        </w:rPr>
        <w:t> </w:t>
      </w:r>
      <w:r w:rsidR="00EC4477" w:rsidRPr="00EC4477">
        <w:rPr>
          <w:sz w:val="22"/>
        </w:rPr>
        <w:t>L</w:t>
      </w:r>
      <w:r w:rsidR="00EC4477" w:rsidRPr="00EC4477">
        <w:rPr>
          <w:sz w:val="22"/>
        </w:rPr>
        <w:t>e projet d’audit organisationnel des cellules régionales a été présenté aux Cellules régionales.</w:t>
      </w:r>
    </w:p>
    <w:p w14:paraId="46A021C0" w14:textId="77777777" w:rsidR="00626EED" w:rsidRDefault="00626EED" w:rsidP="00626EED">
      <w:pPr>
        <w:rPr>
          <w:sz w:val="22"/>
        </w:rPr>
      </w:pPr>
    </w:p>
    <w:p w14:paraId="5BAE5144" w14:textId="7E0D3071" w:rsidR="00626EED" w:rsidRDefault="00626EED" w:rsidP="00704E27">
      <w:pPr>
        <w:rPr>
          <w:sz w:val="22"/>
        </w:rPr>
      </w:pPr>
      <w:r>
        <w:rPr>
          <w:sz w:val="22"/>
        </w:rPr>
        <w:t xml:space="preserve">Les essais cliniques dans lesquels participe REIN ont été présentées succinctement : </w:t>
      </w:r>
    </w:p>
    <w:p w14:paraId="0EFDA728" w14:textId="76892913" w:rsidR="00626EED" w:rsidRPr="00EC4477" w:rsidRDefault="00626EED" w:rsidP="00EC4477">
      <w:pPr>
        <w:pStyle w:val="Paragraphedeliste"/>
        <w:numPr>
          <w:ilvl w:val="0"/>
          <w:numId w:val="14"/>
        </w:numPr>
        <w:rPr>
          <w:sz w:val="22"/>
        </w:rPr>
      </w:pPr>
      <w:r w:rsidRPr="00EC4477">
        <w:rPr>
          <w:sz w:val="22"/>
        </w:rPr>
        <w:t>F-Swift</w:t>
      </w:r>
      <w:r w:rsidRPr="00EC4477">
        <w:rPr>
          <w:sz w:val="22"/>
        </w:rPr>
        <w:t xml:space="preserve">, </w:t>
      </w:r>
      <w:r w:rsidRPr="00EC4477">
        <w:rPr>
          <w:sz w:val="22"/>
        </w:rPr>
        <w:t>version française d’une étude australienne en cours qui a démarré voici un an, dont l’objectif est d’étudier l'impact sur la qualité de vie des patients dialysés d’un recueil informatisé en routine des symptômes auto-rapportés par les patients, avec notification des résultats</w:t>
      </w:r>
    </w:p>
    <w:p w14:paraId="40F2F635" w14:textId="246441DF" w:rsidR="00626EED" w:rsidRPr="00EC4477" w:rsidRDefault="00626EED" w:rsidP="00EC4477">
      <w:pPr>
        <w:pStyle w:val="Paragraphedeliste"/>
        <w:numPr>
          <w:ilvl w:val="0"/>
          <w:numId w:val="14"/>
        </w:numPr>
        <w:rPr>
          <w:sz w:val="22"/>
        </w:rPr>
      </w:pPr>
      <w:r w:rsidRPr="00EC4477">
        <w:rPr>
          <w:sz w:val="22"/>
        </w:rPr>
        <w:t>ALCHEMIST</w:t>
      </w:r>
      <w:r w:rsidRPr="00EC4477">
        <w:rPr>
          <w:sz w:val="22"/>
        </w:rPr>
        <w:t xml:space="preserve">, </w:t>
      </w:r>
      <w:r w:rsidRPr="00EC4477">
        <w:rPr>
          <w:sz w:val="22"/>
        </w:rPr>
        <w:t xml:space="preserve">étude </w:t>
      </w:r>
      <w:r w:rsidRPr="00EC4477">
        <w:rPr>
          <w:sz w:val="22"/>
        </w:rPr>
        <w:t xml:space="preserve">qui </w:t>
      </w:r>
      <w:r w:rsidRPr="00EC4477">
        <w:rPr>
          <w:sz w:val="22"/>
        </w:rPr>
        <w:t>vise à déterminer la tolérance et l’efficacité du spironolactone pour réduire les risques cardiovasculaires chez les patients en dialyse</w:t>
      </w:r>
      <w:r w:rsidRPr="00EC4477">
        <w:rPr>
          <w:sz w:val="22"/>
        </w:rPr>
        <w:t>.</w:t>
      </w:r>
    </w:p>
    <w:p w14:paraId="353FD317" w14:textId="5FA395C2" w:rsidR="00626EED" w:rsidRPr="00EC4477" w:rsidRDefault="00626EED" w:rsidP="00EC4477">
      <w:pPr>
        <w:pStyle w:val="Paragraphedeliste"/>
        <w:numPr>
          <w:ilvl w:val="0"/>
          <w:numId w:val="14"/>
        </w:numPr>
        <w:rPr>
          <w:sz w:val="22"/>
        </w:rPr>
      </w:pPr>
      <w:r w:rsidRPr="00EC4477">
        <w:rPr>
          <w:sz w:val="22"/>
        </w:rPr>
        <w:t>RESOLVE</w:t>
      </w:r>
      <w:r w:rsidRPr="00EC4477">
        <w:rPr>
          <w:sz w:val="22"/>
        </w:rPr>
        <w:t xml:space="preserve">, </w:t>
      </w:r>
      <w:r w:rsidRPr="00EC4477">
        <w:rPr>
          <w:sz w:val="22"/>
        </w:rPr>
        <w:t xml:space="preserve">étude internationale, portée par l’Australie, va démarrer et vise à comparer l’efficacité de deux concentrations en dialysat en sodium (137 </w:t>
      </w:r>
      <w:r w:rsidRPr="00EC4477">
        <w:rPr>
          <w:sz w:val="22"/>
        </w:rPr>
        <w:t>µmol</w:t>
      </w:r>
      <w:r w:rsidRPr="00EC4477">
        <w:rPr>
          <w:sz w:val="22"/>
        </w:rPr>
        <w:t>/litre et 140 </w:t>
      </w:r>
      <w:r w:rsidRPr="00EC4477">
        <w:rPr>
          <w:sz w:val="22"/>
        </w:rPr>
        <w:t>µmol</w:t>
      </w:r>
      <w:r w:rsidRPr="00EC4477">
        <w:rPr>
          <w:sz w:val="22"/>
        </w:rPr>
        <w:t>/litre) sur les évènements cardiovasculaires.</w:t>
      </w:r>
    </w:p>
    <w:p w14:paraId="1FBFA1DB" w14:textId="15B10D6D" w:rsidR="00626EED" w:rsidRPr="00EC4477" w:rsidRDefault="00626EED" w:rsidP="00626EED">
      <w:pPr>
        <w:rPr>
          <w:sz w:val="22"/>
        </w:rPr>
      </w:pPr>
    </w:p>
    <w:p w14:paraId="3E67EB1E" w14:textId="0A969E90" w:rsidR="00777905" w:rsidRDefault="00626EED" w:rsidP="00704E27">
      <w:pPr>
        <w:rPr>
          <w:sz w:val="22"/>
        </w:rPr>
      </w:pPr>
      <w:r>
        <w:rPr>
          <w:sz w:val="22"/>
        </w:rPr>
        <w:t>Deux</w:t>
      </w:r>
      <w:r w:rsidR="00777905">
        <w:rPr>
          <w:sz w:val="22"/>
        </w:rPr>
        <w:t xml:space="preserve"> études financé</w:t>
      </w:r>
      <w:r>
        <w:rPr>
          <w:sz w:val="22"/>
        </w:rPr>
        <w:t>e</w:t>
      </w:r>
      <w:r w:rsidR="00777905">
        <w:rPr>
          <w:sz w:val="22"/>
        </w:rPr>
        <w:t xml:space="preserve">s par l’AOR ont été présentes : </w:t>
      </w:r>
    </w:p>
    <w:p w14:paraId="7B525D24" w14:textId="4FE1D909" w:rsidR="00626EED" w:rsidRPr="00EC4477" w:rsidRDefault="00626EED" w:rsidP="00EC4477">
      <w:pPr>
        <w:pStyle w:val="Paragraphedeliste"/>
        <w:numPr>
          <w:ilvl w:val="0"/>
          <w:numId w:val="15"/>
        </w:numPr>
        <w:rPr>
          <w:sz w:val="22"/>
        </w:rPr>
      </w:pPr>
      <w:r w:rsidRPr="00EC4477">
        <w:rPr>
          <w:sz w:val="22"/>
        </w:rPr>
        <w:t xml:space="preserve">Efficacité et sécurité des Anticoagulants Oraux Direct par rapport aux Antivitamine K chez les patients dialysés : étude de </w:t>
      </w:r>
      <w:proofErr w:type="spellStart"/>
      <w:r w:rsidRPr="00EC4477">
        <w:rPr>
          <w:sz w:val="22"/>
        </w:rPr>
        <w:t>pharmacoépidémiologie</w:t>
      </w:r>
      <w:proofErr w:type="spellEnd"/>
      <w:r w:rsidRPr="00EC4477">
        <w:rPr>
          <w:sz w:val="22"/>
        </w:rPr>
        <w:t xml:space="preserve"> sur le registre REIN (Solène M. Laville, Sophie </w:t>
      </w:r>
      <w:proofErr w:type="spellStart"/>
      <w:r w:rsidRPr="00EC4477">
        <w:rPr>
          <w:sz w:val="22"/>
        </w:rPr>
        <w:t>Liabeuf</w:t>
      </w:r>
      <w:proofErr w:type="spellEnd"/>
      <w:r w:rsidRPr="00EC4477">
        <w:rPr>
          <w:sz w:val="22"/>
        </w:rPr>
        <w:t>, CHU Amiens</w:t>
      </w:r>
      <w:r w:rsidRPr="00EC4477">
        <w:rPr>
          <w:sz w:val="22"/>
        </w:rPr>
        <w:t>).</w:t>
      </w:r>
    </w:p>
    <w:p w14:paraId="7ECE47D6" w14:textId="00818EA9" w:rsidR="00626EED" w:rsidRPr="00EC4477" w:rsidRDefault="00626EED" w:rsidP="00EC4477">
      <w:pPr>
        <w:pStyle w:val="Paragraphedeliste"/>
        <w:numPr>
          <w:ilvl w:val="0"/>
          <w:numId w:val="15"/>
        </w:numPr>
        <w:rPr>
          <w:sz w:val="22"/>
        </w:rPr>
      </w:pPr>
      <w:r w:rsidRPr="00EC4477">
        <w:rPr>
          <w:sz w:val="22"/>
        </w:rPr>
        <w:t xml:space="preserve">Accès des femmes à la transplantation rénale (Latame </w:t>
      </w:r>
      <w:proofErr w:type="spellStart"/>
      <w:r w:rsidRPr="00EC4477">
        <w:rPr>
          <w:sz w:val="22"/>
        </w:rPr>
        <w:t>Adoli</w:t>
      </w:r>
      <w:proofErr w:type="spellEnd"/>
      <w:r w:rsidRPr="00EC4477">
        <w:rPr>
          <w:sz w:val="22"/>
        </w:rPr>
        <w:t>, Sahar Bayat</w:t>
      </w:r>
      <w:r w:rsidRPr="00EC4477">
        <w:rPr>
          <w:sz w:val="22"/>
        </w:rPr>
        <w:t>, EHESP</w:t>
      </w:r>
      <w:r w:rsidRPr="00EC4477">
        <w:rPr>
          <w:sz w:val="22"/>
        </w:rPr>
        <w:t>).</w:t>
      </w:r>
    </w:p>
    <w:p w14:paraId="3FA54646" w14:textId="1E91DDD7" w:rsidR="00626EED" w:rsidRPr="00EC4477" w:rsidRDefault="00626EED" w:rsidP="00EC4477">
      <w:pPr>
        <w:pStyle w:val="Paragraphedeliste"/>
        <w:numPr>
          <w:ilvl w:val="0"/>
          <w:numId w:val="15"/>
        </w:numPr>
        <w:rPr>
          <w:sz w:val="22"/>
        </w:rPr>
      </w:pPr>
      <w:r w:rsidRPr="00EC4477">
        <w:rPr>
          <w:sz w:val="22"/>
        </w:rPr>
        <w:t xml:space="preserve">Une étude demandée par la Cour des Compte a été présentée : </w:t>
      </w:r>
    </w:p>
    <w:p w14:paraId="47386704" w14:textId="130EF3A2" w:rsidR="00626EED" w:rsidRPr="00EC4477" w:rsidRDefault="00626EED" w:rsidP="00EC4477">
      <w:pPr>
        <w:pStyle w:val="Paragraphedeliste"/>
        <w:numPr>
          <w:ilvl w:val="0"/>
          <w:numId w:val="15"/>
        </w:numPr>
        <w:rPr>
          <w:sz w:val="22"/>
        </w:rPr>
      </w:pPr>
      <w:r w:rsidRPr="00EC4477">
        <w:rPr>
          <w:sz w:val="22"/>
        </w:rPr>
        <w:t>Effet de la canicule sur l’incidence et la mortalité en dialyse (Cécile Couchoud).</w:t>
      </w:r>
    </w:p>
    <w:p w14:paraId="2C73AA92" w14:textId="054A91DC" w:rsidR="00704E27" w:rsidRDefault="00704E27" w:rsidP="00704E27">
      <w:pPr>
        <w:rPr>
          <w:sz w:val="22"/>
        </w:rPr>
      </w:pPr>
    </w:p>
    <w:p w14:paraId="18CA5BB3" w14:textId="409FBFFB" w:rsidR="00626EED" w:rsidRDefault="00626EED" w:rsidP="00704E27">
      <w:pPr>
        <w:rPr>
          <w:sz w:val="22"/>
        </w:rPr>
      </w:pPr>
      <w:r>
        <w:rPr>
          <w:sz w:val="22"/>
        </w:rPr>
        <w:t xml:space="preserve">Les premiers résultats d’une thèse en cours ont été présentés : </w:t>
      </w:r>
    </w:p>
    <w:p w14:paraId="4B94CCFC" w14:textId="09E21493" w:rsidR="00626EED" w:rsidRPr="00EC4477" w:rsidRDefault="00626EED" w:rsidP="00EC4477">
      <w:pPr>
        <w:pStyle w:val="Paragraphedeliste"/>
        <w:numPr>
          <w:ilvl w:val="0"/>
          <w:numId w:val="16"/>
        </w:numPr>
        <w:rPr>
          <w:sz w:val="22"/>
        </w:rPr>
      </w:pPr>
      <w:r w:rsidRPr="00EC4477">
        <w:rPr>
          <w:sz w:val="22"/>
        </w:rPr>
        <w:t xml:space="preserve">Grossesses en dialyse (Hayet </w:t>
      </w:r>
      <w:proofErr w:type="spellStart"/>
      <w:r w:rsidRPr="00EC4477">
        <w:rPr>
          <w:sz w:val="22"/>
        </w:rPr>
        <w:t>Baouche</w:t>
      </w:r>
      <w:proofErr w:type="spellEnd"/>
      <w:r w:rsidRPr="00EC4477">
        <w:rPr>
          <w:sz w:val="22"/>
        </w:rPr>
        <w:t>, Cécile Couchoud, Jean Philippe Jais). </w:t>
      </w:r>
    </w:p>
    <w:p w14:paraId="413C0639" w14:textId="1E9C4B5B" w:rsidR="00626EED" w:rsidRDefault="00626EED" w:rsidP="00626EED">
      <w:pPr>
        <w:rPr>
          <w:sz w:val="22"/>
        </w:rPr>
      </w:pPr>
    </w:p>
    <w:p w14:paraId="6D03B753" w14:textId="0C4C1A9D" w:rsidR="00626EED" w:rsidRDefault="00626EED" w:rsidP="00626EED">
      <w:pPr>
        <w:rPr>
          <w:sz w:val="22"/>
        </w:rPr>
      </w:pPr>
      <w:r>
        <w:rPr>
          <w:sz w:val="22"/>
        </w:rPr>
        <w:t>Deux études à venir ont été discutées :</w:t>
      </w:r>
    </w:p>
    <w:p w14:paraId="5EA5B56D" w14:textId="06F89AD8" w:rsidR="00626EED" w:rsidRPr="00EC4477" w:rsidRDefault="00626EED" w:rsidP="00EC4477">
      <w:pPr>
        <w:pStyle w:val="Paragraphedeliste"/>
        <w:numPr>
          <w:ilvl w:val="0"/>
          <w:numId w:val="16"/>
        </w:numPr>
        <w:rPr>
          <w:sz w:val="22"/>
        </w:rPr>
      </w:pPr>
      <w:r w:rsidRPr="00EC4477">
        <w:rPr>
          <w:sz w:val="22"/>
        </w:rPr>
        <w:t>Thierry LOBBEDEZ souhaite lancer une étude sur l’arrêt de dialyse en fin de vie, avec une méthodologie mixte.</w:t>
      </w:r>
    </w:p>
    <w:p w14:paraId="0A590346" w14:textId="4338A9AE" w:rsidR="00EC4477" w:rsidRPr="00EC4477" w:rsidRDefault="00EC4477" w:rsidP="00EC4477">
      <w:pPr>
        <w:pStyle w:val="Paragraphedeliste"/>
        <w:numPr>
          <w:ilvl w:val="0"/>
          <w:numId w:val="16"/>
        </w:numPr>
        <w:rPr>
          <w:sz w:val="22"/>
        </w:rPr>
      </w:pPr>
      <w:r w:rsidRPr="00EC4477">
        <w:rPr>
          <w:sz w:val="22"/>
        </w:rPr>
        <w:t xml:space="preserve">Cécile COUCHOUD rappelle qu’une réflexion </w:t>
      </w:r>
      <w:r w:rsidRPr="00EC4477">
        <w:rPr>
          <w:sz w:val="22"/>
        </w:rPr>
        <w:t>est</w:t>
      </w:r>
      <w:r w:rsidRPr="00EC4477">
        <w:rPr>
          <w:sz w:val="22"/>
        </w:rPr>
        <w:t xml:space="preserve"> menée </w:t>
      </w:r>
      <w:r w:rsidRPr="00EC4477">
        <w:rPr>
          <w:sz w:val="22"/>
        </w:rPr>
        <w:t>depuis</w:t>
      </w:r>
      <w:r w:rsidRPr="00EC4477">
        <w:rPr>
          <w:sz w:val="22"/>
        </w:rPr>
        <w:t xml:space="preserve"> avril sur la charge en soin. L’idée </w:t>
      </w:r>
      <w:r w:rsidRPr="00EC4477">
        <w:rPr>
          <w:sz w:val="22"/>
        </w:rPr>
        <w:t>serait</w:t>
      </w:r>
      <w:r w:rsidRPr="00EC4477">
        <w:rPr>
          <w:sz w:val="22"/>
        </w:rPr>
        <w:t xml:space="preserve"> de voir si les données du SNDS pouvaient donner un indicateur macro de la lourdeur d’un patient et classifier les patients</w:t>
      </w:r>
    </w:p>
    <w:p w14:paraId="2C451C08" w14:textId="77777777" w:rsidR="00777905" w:rsidRPr="00777905" w:rsidRDefault="00777905" w:rsidP="00704E27">
      <w:pPr>
        <w:rPr>
          <w:sz w:val="22"/>
        </w:rPr>
      </w:pPr>
    </w:p>
    <w:p w14:paraId="4F068731" w14:textId="77777777" w:rsidR="00777905" w:rsidRPr="00777905" w:rsidRDefault="00777905" w:rsidP="00704E27">
      <w:pPr>
        <w:rPr>
          <w:sz w:val="22"/>
        </w:rPr>
      </w:pPr>
    </w:p>
    <w:p w14:paraId="7D1AE2E7" w14:textId="77777777" w:rsidR="00777905" w:rsidRPr="00777905" w:rsidRDefault="00777905" w:rsidP="00704E27">
      <w:pPr>
        <w:rPr>
          <w:sz w:val="22"/>
        </w:rPr>
      </w:pPr>
    </w:p>
    <w:p w14:paraId="6728D942" w14:textId="77777777" w:rsidR="00704E27" w:rsidRPr="00777905" w:rsidRDefault="00704E27" w:rsidP="00704E27">
      <w:pPr>
        <w:rPr>
          <w:sz w:val="22"/>
        </w:rPr>
      </w:pPr>
    </w:p>
    <w:p w14:paraId="35CF2101" w14:textId="6631F170" w:rsidR="00704E27" w:rsidRPr="00777905" w:rsidRDefault="00704E27" w:rsidP="00704E27">
      <w:pPr>
        <w:rPr>
          <w:sz w:val="22"/>
        </w:rPr>
      </w:pPr>
    </w:p>
    <w:p w14:paraId="250839DE" w14:textId="77777777" w:rsidR="00704E27" w:rsidRPr="00777905" w:rsidRDefault="00704E27" w:rsidP="00704E27">
      <w:pPr>
        <w:rPr>
          <w:sz w:val="22"/>
        </w:rPr>
      </w:pPr>
    </w:p>
    <w:p w14:paraId="0EF2E715" w14:textId="1797B6EC" w:rsidR="00704E27" w:rsidRPr="00777905" w:rsidRDefault="00704E27" w:rsidP="00704E27">
      <w:pPr>
        <w:rPr>
          <w:sz w:val="22"/>
        </w:rPr>
      </w:pPr>
    </w:p>
    <w:p w14:paraId="3251283E" w14:textId="77777777" w:rsidR="00704E27" w:rsidRPr="00777905" w:rsidRDefault="00704E27" w:rsidP="00704E27">
      <w:pPr>
        <w:rPr>
          <w:sz w:val="22"/>
        </w:rPr>
      </w:pPr>
    </w:p>
    <w:sectPr w:rsidR="00704E27" w:rsidRPr="00777905" w:rsidSect="00B754C5">
      <w:headerReference w:type="default" r:id="rId7"/>
      <w:pgSz w:w="11900" w:h="16840"/>
      <w:pgMar w:top="18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19C9" w14:textId="77777777" w:rsidR="00A92BE0" w:rsidRDefault="00A92BE0">
      <w:r>
        <w:separator/>
      </w:r>
    </w:p>
  </w:endnote>
  <w:endnote w:type="continuationSeparator" w:id="0">
    <w:p w14:paraId="07FB7350" w14:textId="77777777" w:rsidR="00A92BE0" w:rsidRDefault="00A9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39B9" w14:textId="77777777" w:rsidR="00A92BE0" w:rsidRDefault="00A92BE0">
      <w:r>
        <w:separator/>
      </w:r>
    </w:p>
  </w:footnote>
  <w:footnote w:type="continuationSeparator" w:id="0">
    <w:p w14:paraId="4151FDF5" w14:textId="77777777" w:rsidR="00A92BE0" w:rsidRDefault="00A9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A820" w14:textId="77777777" w:rsidR="00A92BE0" w:rsidRDefault="00A92BE0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04AC55C" wp14:editId="4F820C66">
          <wp:simplePos x="0" y="0"/>
          <wp:positionH relativeFrom="column">
            <wp:posOffset>-228600</wp:posOffset>
          </wp:positionH>
          <wp:positionV relativeFrom="paragraph">
            <wp:posOffset>19050</wp:posOffset>
          </wp:positionV>
          <wp:extent cx="1511935" cy="499110"/>
          <wp:effectExtent l="25400" t="0" r="12065" b="0"/>
          <wp:wrapTopAndBottom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54C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B2284D0" wp14:editId="064E0D09">
          <wp:simplePos x="0" y="0"/>
          <wp:positionH relativeFrom="margin">
            <wp:posOffset>5029200</wp:posOffset>
          </wp:positionH>
          <wp:positionV relativeFrom="margin">
            <wp:posOffset>-914400</wp:posOffset>
          </wp:positionV>
          <wp:extent cx="871855" cy="990600"/>
          <wp:effectExtent l="25400" t="0" r="0" b="0"/>
          <wp:wrapSquare wrapText="bothSides"/>
          <wp:docPr id="3" name="Image 2" descr="logoR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024"/>
    <w:multiLevelType w:val="hybridMultilevel"/>
    <w:tmpl w:val="E4682F8E"/>
    <w:lvl w:ilvl="0" w:tplc="FC561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2210"/>
    <w:multiLevelType w:val="hybridMultilevel"/>
    <w:tmpl w:val="D900622A"/>
    <w:lvl w:ilvl="0" w:tplc="4E06B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9CC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0C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D66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42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63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7CA7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04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CAC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24652A6"/>
    <w:multiLevelType w:val="hybridMultilevel"/>
    <w:tmpl w:val="BE6A8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592F"/>
    <w:multiLevelType w:val="hybridMultilevel"/>
    <w:tmpl w:val="6BEE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774C"/>
    <w:multiLevelType w:val="hybridMultilevel"/>
    <w:tmpl w:val="D4009456"/>
    <w:lvl w:ilvl="0" w:tplc="181AFD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3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84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031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C41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242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2EB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04D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2C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81D74E2"/>
    <w:multiLevelType w:val="hybridMultilevel"/>
    <w:tmpl w:val="C29083B6"/>
    <w:lvl w:ilvl="0" w:tplc="71982E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044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549D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E40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1EE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2D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89E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F447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C5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8DE69C8"/>
    <w:multiLevelType w:val="hybridMultilevel"/>
    <w:tmpl w:val="D5AA83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1D6062"/>
    <w:multiLevelType w:val="hybridMultilevel"/>
    <w:tmpl w:val="E77AD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7D7D"/>
    <w:multiLevelType w:val="hybridMultilevel"/>
    <w:tmpl w:val="35742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7694B"/>
    <w:multiLevelType w:val="hybridMultilevel"/>
    <w:tmpl w:val="79D8D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3079D"/>
    <w:multiLevelType w:val="hybridMultilevel"/>
    <w:tmpl w:val="80244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0430B"/>
    <w:multiLevelType w:val="hybridMultilevel"/>
    <w:tmpl w:val="58C4E274"/>
    <w:lvl w:ilvl="0" w:tplc="3B9E8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CA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8A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04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268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A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48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2E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E66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C9A0ECB"/>
    <w:multiLevelType w:val="hybridMultilevel"/>
    <w:tmpl w:val="6100BC68"/>
    <w:lvl w:ilvl="0" w:tplc="54C0AE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EE8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949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2E9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9F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6F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45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A5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945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6E15D52"/>
    <w:multiLevelType w:val="hybridMultilevel"/>
    <w:tmpl w:val="2BE66F9C"/>
    <w:lvl w:ilvl="0" w:tplc="F126F6E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24276"/>
    <w:multiLevelType w:val="hybridMultilevel"/>
    <w:tmpl w:val="CBD67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20A52"/>
    <w:multiLevelType w:val="hybridMultilevel"/>
    <w:tmpl w:val="22B4B63E"/>
    <w:lvl w:ilvl="0" w:tplc="FAE278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DC8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E33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D2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E8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41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81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D28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AA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5"/>
  </w:num>
  <w:num w:numId="6">
    <w:abstractNumId w:val="15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52"/>
    <w:rsid w:val="00006989"/>
    <w:rsid w:val="00006CBD"/>
    <w:rsid w:val="00012699"/>
    <w:rsid w:val="00040246"/>
    <w:rsid w:val="00046ECA"/>
    <w:rsid w:val="00047F94"/>
    <w:rsid w:val="000617C6"/>
    <w:rsid w:val="00076B45"/>
    <w:rsid w:val="000A0474"/>
    <w:rsid w:val="000C6547"/>
    <w:rsid w:val="000E39CA"/>
    <w:rsid w:val="000E62F0"/>
    <w:rsid w:val="00131FF2"/>
    <w:rsid w:val="00146361"/>
    <w:rsid w:val="00161FA6"/>
    <w:rsid w:val="0016704D"/>
    <w:rsid w:val="00223E88"/>
    <w:rsid w:val="00256D3F"/>
    <w:rsid w:val="00260553"/>
    <w:rsid w:val="0026647B"/>
    <w:rsid w:val="00270ECA"/>
    <w:rsid w:val="002D7752"/>
    <w:rsid w:val="00423CBC"/>
    <w:rsid w:val="00480913"/>
    <w:rsid w:val="004D37A7"/>
    <w:rsid w:val="00502787"/>
    <w:rsid w:val="00505814"/>
    <w:rsid w:val="00513323"/>
    <w:rsid w:val="005211CC"/>
    <w:rsid w:val="005A14D0"/>
    <w:rsid w:val="005C38B2"/>
    <w:rsid w:val="005F4DDD"/>
    <w:rsid w:val="005F5852"/>
    <w:rsid w:val="00600AD9"/>
    <w:rsid w:val="00611624"/>
    <w:rsid w:val="00626EED"/>
    <w:rsid w:val="00673ABB"/>
    <w:rsid w:val="006D09A6"/>
    <w:rsid w:val="00704E27"/>
    <w:rsid w:val="007279B5"/>
    <w:rsid w:val="00775602"/>
    <w:rsid w:val="00777323"/>
    <w:rsid w:val="00777905"/>
    <w:rsid w:val="00783A33"/>
    <w:rsid w:val="007C1427"/>
    <w:rsid w:val="007D3B7B"/>
    <w:rsid w:val="008111C3"/>
    <w:rsid w:val="00820E99"/>
    <w:rsid w:val="00840D2C"/>
    <w:rsid w:val="00881547"/>
    <w:rsid w:val="008A24B0"/>
    <w:rsid w:val="008E5BFC"/>
    <w:rsid w:val="008F5A5D"/>
    <w:rsid w:val="009004C2"/>
    <w:rsid w:val="009705D0"/>
    <w:rsid w:val="009A342A"/>
    <w:rsid w:val="009B1168"/>
    <w:rsid w:val="009E175E"/>
    <w:rsid w:val="009F31D4"/>
    <w:rsid w:val="00A92BE0"/>
    <w:rsid w:val="00AC3BCA"/>
    <w:rsid w:val="00AF6808"/>
    <w:rsid w:val="00AF7F78"/>
    <w:rsid w:val="00B754C5"/>
    <w:rsid w:val="00B8391C"/>
    <w:rsid w:val="00B92D35"/>
    <w:rsid w:val="00BD40BE"/>
    <w:rsid w:val="00BF7384"/>
    <w:rsid w:val="00C11498"/>
    <w:rsid w:val="00C54B40"/>
    <w:rsid w:val="00C811E6"/>
    <w:rsid w:val="00C87817"/>
    <w:rsid w:val="00CB592B"/>
    <w:rsid w:val="00CD3664"/>
    <w:rsid w:val="00CE6568"/>
    <w:rsid w:val="00D2507B"/>
    <w:rsid w:val="00D5278E"/>
    <w:rsid w:val="00D954DE"/>
    <w:rsid w:val="00DA0409"/>
    <w:rsid w:val="00DD5EAA"/>
    <w:rsid w:val="00E9548B"/>
    <w:rsid w:val="00EC183D"/>
    <w:rsid w:val="00EC4477"/>
    <w:rsid w:val="00EE28A0"/>
    <w:rsid w:val="00F2628E"/>
    <w:rsid w:val="00F32BC8"/>
    <w:rsid w:val="00F406DF"/>
    <w:rsid w:val="00F60CC4"/>
    <w:rsid w:val="00FA47AB"/>
    <w:rsid w:val="00FC3FE8"/>
    <w:rsid w:val="00FF1B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C919"/>
  <w15:docId w15:val="{46862E2E-1B5F-4AD3-A052-0EFC443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151"/>
  </w:style>
  <w:style w:type="paragraph" w:styleId="Titre4">
    <w:name w:val="heading 4"/>
    <w:basedOn w:val="Normal"/>
    <w:next w:val="Normal"/>
    <w:link w:val="Titre4Car"/>
    <w:qFormat/>
    <w:rsid w:val="005F5852"/>
    <w:pPr>
      <w:keepNext/>
      <w:outlineLvl w:val="3"/>
    </w:pPr>
    <w:rPr>
      <w:rFonts w:ascii="Arial" w:eastAsia="Times New Roman" w:hAnsi="Arial" w:cs="Arial"/>
      <w:b/>
      <w:color w:val="0000FF"/>
      <w:lang w:eastAsia="fr-FR"/>
    </w:rPr>
  </w:style>
  <w:style w:type="paragraph" w:styleId="Titre6">
    <w:name w:val="heading 6"/>
    <w:basedOn w:val="Normal"/>
    <w:next w:val="Normal"/>
    <w:link w:val="Titre6Car"/>
    <w:qFormat/>
    <w:rsid w:val="005F5852"/>
    <w:pPr>
      <w:keepNext/>
      <w:jc w:val="center"/>
      <w:outlineLvl w:val="5"/>
    </w:pPr>
    <w:rPr>
      <w:rFonts w:ascii="Times New Roman" w:eastAsia="Times New Roman" w:hAnsi="Times New Roman" w:cs="Times New Roman"/>
      <w:sz w:val="40"/>
      <w:szCs w:val="40"/>
      <w:lang w:eastAsia="fr-FR"/>
    </w:rPr>
  </w:style>
  <w:style w:type="paragraph" w:styleId="Titre7">
    <w:name w:val="heading 7"/>
    <w:basedOn w:val="Normal"/>
    <w:next w:val="Normal"/>
    <w:link w:val="Titre7Car"/>
    <w:qFormat/>
    <w:rsid w:val="005F5852"/>
    <w:pPr>
      <w:keepNext/>
      <w:jc w:val="center"/>
      <w:outlineLvl w:val="6"/>
    </w:pPr>
    <w:rPr>
      <w:rFonts w:ascii="Arial" w:eastAsia="Times New Roman" w:hAnsi="Arial" w:cs="Arial"/>
      <w:b/>
      <w:color w:val="0000FF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5F5852"/>
    <w:rPr>
      <w:rFonts w:ascii="Arial" w:eastAsia="Times New Roman" w:hAnsi="Arial" w:cs="Arial"/>
      <w:b/>
      <w:color w:val="0000FF"/>
      <w:lang w:eastAsia="fr-FR"/>
    </w:rPr>
  </w:style>
  <w:style w:type="character" w:customStyle="1" w:styleId="Titre6Car">
    <w:name w:val="Titre 6 Car"/>
    <w:basedOn w:val="Policepardfaut"/>
    <w:link w:val="Titre6"/>
    <w:rsid w:val="005F5852"/>
    <w:rPr>
      <w:rFonts w:ascii="Times New Roman" w:eastAsia="Times New Roman" w:hAnsi="Times New Roman" w:cs="Times New Roman"/>
      <w:sz w:val="40"/>
      <w:szCs w:val="40"/>
      <w:lang w:eastAsia="fr-FR"/>
    </w:rPr>
  </w:style>
  <w:style w:type="character" w:customStyle="1" w:styleId="Titre7Car">
    <w:name w:val="Titre 7 Car"/>
    <w:basedOn w:val="Policepardfaut"/>
    <w:link w:val="Titre7"/>
    <w:rsid w:val="005F5852"/>
    <w:rPr>
      <w:rFonts w:ascii="Arial" w:eastAsia="Times New Roman" w:hAnsi="Arial" w:cs="Arial"/>
      <w:b/>
      <w:color w:val="0000FF"/>
      <w:sz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54C5"/>
  </w:style>
  <w:style w:type="paragraph" w:styleId="Pieddepage">
    <w:name w:val="footer"/>
    <w:basedOn w:val="Normal"/>
    <w:link w:val="Pieddepag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54C5"/>
  </w:style>
  <w:style w:type="paragraph" w:styleId="Textedebulles">
    <w:name w:val="Balloon Text"/>
    <w:basedOn w:val="Normal"/>
    <w:link w:val="TextedebullesCar"/>
    <w:semiHidden/>
    <w:unhideWhenUsed/>
    <w:rsid w:val="000E39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E39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rsid w:val="00F2628E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26647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664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664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664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6647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777905"/>
    <w:rPr>
      <w:color w:val="0000FF"/>
      <w:u w:val="single"/>
    </w:rPr>
  </w:style>
  <w:style w:type="character" w:customStyle="1" w:styleId="docsum-authors">
    <w:name w:val="docsum-authors"/>
    <w:basedOn w:val="Policepardfaut"/>
    <w:rsid w:val="00777905"/>
  </w:style>
  <w:style w:type="character" w:customStyle="1" w:styleId="docsum-journal-citation">
    <w:name w:val="docsum-journal-citation"/>
    <w:basedOn w:val="Policepardfaut"/>
    <w:rsid w:val="00777905"/>
  </w:style>
  <w:style w:type="character" w:customStyle="1" w:styleId="citation-part">
    <w:name w:val="citation-part"/>
    <w:basedOn w:val="Policepardfaut"/>
    <w:rsid w:val="00777905"/>
  </w:style>
  <w:style w:type="character" w:customStyle="1" w:styleId="docsum-pmid">
    <w:name w:val="docsum-pmid"/>
    <w:basedOn w:val="Policepardfaut"/>
    <w:rsid w:val="00777905"/>
  </w:style>
  <w:style w:type="character" w:customStyle="1" w:styleId="publication-type">
    <w:name w:val="publication-type"/>
    <w:basedOn w:val="Policepardfaut"/>
    <w:rsid w:val="00777905"/>
  </w:style>
  <w:style w:type="character" w:customStyle="1" w:styleId="language">
    <w:name w:val="language"/>
    <w:basedOn w:val="Policepardfaut"/>
    <w:rsid w:val="00777905"/>
  </w:style>
  <w:style w:type="character" w:customStyle="1" w:styleId="position-number">
    <w:name w:val="position-number"/>
    <w:basedOn w:val="Policepardfaut"/>
    <w:rsid w:val="00777905"/>
  </w:style>
  <w:style w:type="character" w:customStyle="1" w:styleId="free-resources">
    <w:name w:val="free-resources"/>
    <w:basedOn w:val="Policepardfaut"/>
    <w:rsid w:val="00777905"/>
  </w:style>
  <w:style w:type="character" w:styleId="Accentuation">
    <w:name w:val="Emphasis"/>
    <w:basedOn w:val="Policepardfaut"/>
    <w:uiPriority w:val="20"/>
    <w:qFormat/>
    <w:rsid w:val="00626E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7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1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Jacquelinet</dc:creator>
  <cp:lastModifiedBy>COUCHOUD Cécile</cp:lastModifiedBy>
  <cp:revision>2</cp:revision>
  <cp:lastPrinted>2018-11-13T12:54:00Z</cp:lastPrinted>
  <dcterms:created xsi:type="dcterms:W3CDTF">2025-06-27T10:01:00Z</dcterms:created>
  <dcterms:modified xsi:type="dcterms:W3CDTF">2025-06-27T10:01:00Z</dcterms:modified>
</cp:coreProperties>
</file>